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55" w:rsidRDefault="007F6855" w:rsidP="007F6855">
      <w:pPr>
        <w:jc w:val="both"/>
        <w:rPr>
          <w:i/>
        </w:rPr>
      </w:pPr>
      <w:r>
        <w:rPr>
          <w:i/>
          <w:iCs/>
        </w:rPr>
        <w:t>“</w:t>
      </w:r>
      <w:r>
        <w:rPr>
          <w:b/>
          <w:bCs/>
          <w:i/>
          <w:iCs/>
        </w:rPr>
        <w:t>*</w:t>
      </w:r>
      <w:r w:rsidR="00F80968" w:rsidRPr="00F80968">
        <w:rPr>
          <w:i/>
          <w:iCs/>
        </w:rPr>
        <w:t>0</w:t>
      </w:r>
      <w:r w:rsidRPr="0090496B">
        <w:rPr>
          <w:i/>
          <w:iCs/>
        </w:rPr>
        <w:t>%</w:t>
      </w:r>
      <w:r w:rsidR="00FB7052" w:rsidRPr="0090496B">
        <w:rPr>
          <w:i/>
          <w:iCs/>
        </w:rPr>
        <w:t>-</w:t>
      </w:r>
      <w:r w:rsidR="0090496B" w:rsidRPr="0090496B">
        <w:rPr>
          <w:i/>
          <w:iCs/>
        </w:rPr>
        <w:t xml:space="preserve">маркетинговая ставка с учетом скидки Застройщика </w:t>
      </w:r>
      <w:r w:rsidR="00515E98">
        <w:rPr>
          <w:i/>
          <w:iCs/>
        </w:rPr>
        <w:t>ООО</w:t>
      </w:r>
      <w:r w:rsidR="0090496B" w:rsidRPr="0090496B">
        <w:rPr>
          <w:i/>
          <w:iCs/>
        </w:rPr>
        <w:t xml:space="preserve"> «</w:t>
      </w:r>
      <w:r w:rsidR="00F80968">
        <w:rPr>
          <w:i/>
          <w:iCs/>
        </w:rPr>
        <w:t>Лидер</w:t>
      </w:r>
      <w:r w:rsidR="0090496B" w:rsidRPr="0090496B">
        <w:rPr>
          <w:i/>
          <w:iCs/>
        </w:rPr>
        <w:t>»</w:t>
      </w:r>
      <w:r w:rsidR="008B1BB6">
        <w:rPr>
          <w:i/>
          <w:iCs/>
        </w:rPr>
        <w:t xml:space="preserve"> в размере </w:t>
      </w:r>
      <w:r w:rsidR="00F80968">
        <w:rPr>
          <w:i/>
          <w:iCs/>
        </w:rPr>
        <w:t>11</w:t>
      </w:r>
      <w:r w:rsidR="008B1BB6">
        <w:rPr>
          <w:i/>
          <w:iCs/>
        </w:rPr>
        <w:t>,9 %</w:t>
      </w:r>
      <w:r w:rsidR="0090496B" w:rsidRPr="0090496B">
        <w:rPr>
          <w:i/>
          <w:iCs/>
        </w:rPr>
        <w:t xml:space="preserve"> на сумму </w:t>
      </w:r>
      <w:r w:rsidR="00FB7052" w:rsidRPr="0090496B">
        <w:rPr>
          <w:i/>
          <w:iCs/>
        </w:rPr>
        <w:t>уплаченных процентов</w:t>
      </w:r>
      <w:r w:rsidR="0090496B" w:rsidRPr="0090496B">
        <w:rPr>
          <w:i/>
          <w:iCs/>
        </w:rPr>
        <w:t xml:space="preserve"> </w:t>
      </w:r>
      <w:r w:rsidR="00515E98">
        <w:rPr>
          <w:i/>
          <w:iCs/>
        </w:rPr>
        <w:t>до конца 2015 года на 2-ух</w:t>
      </w:r>
      <w:r w:rsidR="00F80968">
        <w:rPr>
          <w:i/>
          <w:iCs/>
        </w:rPr>
        <w:t xml:space="preserve"> и 3-х</w:t>
      </w:r>
      <w:r w:rsidR="00515E98">
        <w:rPr>
          <w:i/>
          <w:iCs/>
        </w:rPr>
        <w:t xml:space="preserve"> комнатные квартиры </w:t>
      </w:r>
      <w:r w:rsidR="0090496B" w:rsidRPr="0090496B">
        <w:rPr>
          <w:i/>
          <w:iCs/>
        </w:rPr>
        <w:t>в</w:t>
      </w:r>
      <w:r w:rsidR="00515E98">
        <w:rPr>
          <w:i/>
          <w:iCs/>
        </w:rPr>
        <w:t xml:space="preserve"> позициях </w:t>
      </w:r>
      <w:r w:rsidR="00F80968" w:rsidRPr="00F80968">
        <w:rPr>
          <w:i/>
          <w:iCs/>
        </w:rPr>
        <w:t xml:space="preserve">поз. 9, поз. 10, поз. 11 и поз. 16 в </w:t>
      </w:r>
      <w:proofErr w:type="spellStart"/>
      <w:r w:rsidR="00F80968" w:rsidRPr="00F80968">
        <w:rPr>
          <w:i/>
          <w:iCs/>
        </w:rPr>
        <w:t>мкрн</w:t>
      </w:r>
      <w:proofErr w:type="spellEnd"/>
      <w:r w:rsidR="00F80968" w:rsidRPr="00F80968">
        <w:rPr>
          <w:i/>
          <w:iCs/>
        </w:rPr>
        <w:t>. Кувшинка</w:t>
      </w:r>
      <w:r w:rsidR="0090496B" w:rsidRPr="0090496B">
        <w:rPr>
          <w:i/>
          <w:iCs/>
        </w:rPr>
        <w:t xml:space="preserve">, скидка предоставляется на </w:t>
      </w:r>
      <w:r w:rsidRPr="0090496B">
        <w:rPr>
          <w:i/>
          <w:iCs/>
        </w:rPr>
        <w:t xml:space="preserve">размер переплаты клиента </w:t>
      </w:r>
      <w:r w:rsidR="00515E98">
        <w:rPr>
          <w:i/>
          <w:iCs/>
        </w:rPr>
        <w:t>до конца 2015 года</w:t>
      </w:r>
      <w:r w:rsidRPr="0090496B">
        <w:rPr>
          <w:i/>
          <w:iCs/>
        </w:rPr>
        <w:t xml:space="preserve">, взявшего кредит в ОАО «Сбербанк России» (далее - Банк) на покупку жилого помещения (без учета расходов по страхованию жизни и здоровья заемщика в соответствии с требованиями </w:t>
      </w:r>
      <w:r>
        <w:rPr>
          <w:i/>
          <w:iCs/>
        </w:rPr>
        <w:t>Банка) в рамках специальной программы кредитования «</w:t>
      </w:r>
      <w:r>
        <w:rPr>
          <w:i/>
          <w:lang w:eastAsia="ru-RU"/>
        </w:rPr>
        <w:t xml:space="preserve">Ипотека с государственной поддержкой» (далее – </w:t>
      </w:r>
      <w:r>
        <w:rPr>
          <w:i/>
          <w:iCs/>
        </w:rPr>
        <w:t xml:space="preserve">Программа), действующей в период с </w:t>
      </w:r>
      <w:r>
        <w:rPr>
          <w:i/>
          <w:lang w:eastAsia="ru-RU"/>
        </w:rPr>
        <w:t>24.03.2015 до 01.03.2016</w:t>
      </w:r>
      <w:r>
        <w:rPr>
          <w:i/>
          <w:iCs/>
        </w:rPr>
        <w:t>, по программам кредитования «Приобретение строящегося жилья»/«Приобрете</w:t>
      </w:r>
      <w:r w:rsidR="0090496B">
        <w:rPr>
          <w:i/>
          <w:iCs/>
        </w:rPr>
        <w:t>ние готового жилья» стоимостью в рублях</w:t>
      </w:r>
      <w:r>
        <w:rPr>
          <w:i/>
          <w:iCs/>
        </w:rPr>
        <w:t xml:space="preserve">, при условии подачи заявки на кредит в офисе продаж </w:t>
      </w:r>
      <w:r w:rsidR="00515E98">
        <w:rPr>
          <w:i/>
          <w:iCs/>
        </w:rPr>
        <w:t>ООО</w:t>
      </w:r>
      <w:r w:rsidR="0090496B">
        <w:rPr>
          <w:i/>
          <w:iCs/>
        </w:rPr>
        <w:t xml:space="preserve"> «</w:t>
      </w:r>
      <w:r w:rsidR="00F80968">
        <w:rPr>
          <w:i/>
          <w:iCs/>
        </w:rPr>
        <w:t>Лидер</w:t>
      </w:r>
      <w:r w:rsidR="0090496B">
        <w:rPr>
          <w:i/>
          <w:iCs/>
        </w:rPr>
        <w:t>»</w:t>
      </w:r>
      <w:r>
        <w:rPr>
          <w:i/>
          <w:iCs/>
        </w:rPr>
        <w:t xml:space="preserve"> и при одновременном предоставлении скидки </w:t>
      </w:r>
      <w:r w:rsidR="00515E98">
        <w:rPr>
          <w:i/>
          <w:iCs/>
        </w:rPr>
        <w:t>ООО</w:t>
      </w:r>
      <w:r w:rsidR="0090496B" w:rsidRPr="0090496B">
        <w:rPr>
          <w:i/>
          <w:iCs/>
        </w:rPr>
        <w:t xml:space="preserve"> «</w:t>
      </w:r>
      <w:r w:rsidR="00F80968">
        <w:rPr>
          <w:i/>
          <w:iCs/>
        </w:rPr>
        <w:t>Лидер</w:t>
      </w:r>
      <w:r w:rsidR="0090496B" w:rsidRPr="0090496B">
        <w:rPr>
          <w:i/>
          <w:iCs/>
        </w:rPr>
        <w:t>»</w:t>
      </w:r>
      <w:r>
        <w:rPr>
          <w:i/>
          <w:iCs/>
        </w:rPr>
        <w:t xml:space="preserve"> на приобретаемое с помощью кредитных средств Банка жилое помещение</w:t>
      </w:r>
      <w:r>
        <w:rPr>
          <w:rFonts w:ascii="Times New Roman" w:hAnsi="Times New Roman"/>
          <w:i/>
          <w:iCs/>
          <w:lang w:eastAsia="ru-RU"/>
        </w:rPr>
        <w:t xml:space="preserve"> </w:t>
      </w:r>
      <w:r>
        <w:rPr>
          <w:i/>
          <w:iCs/>
        </w:rPr>
        <w:t xml:space="preserve">размером </w:t>
      </w:r>
      <w:r w:rsidR="00AC48A0">
        <w:rPr>
          <w:i/>
          <w:iCs/>
        </w:rPr>
        <w:t>3,1</w:t>
      </w:r>
      <w:r w:rsidR="0090496B" w:rsidRPr="0090496B">
        <w:rPr>
          <w:i/>
          <w:iCs/>
        </w:rPr>
        <w:t xml:space="preserve"> </w:t>
      </w:r>
      <w:r w:rsidRPr="0090496B">
        <w:rPr>
          <w:i/>
          <w:iCs/>
        </w:rPr>
        <w:t>% от стоимости жилого помещения, при получении</w:t>
      </w:r>
      <w:r>
        <w:rPr>
          <w:i/>
          <w:iCs/>
        </w:rPr>
        <w:t xml:space="preserve"> кредита сроком на</w:t>
      </w:r>
      <w:r w:rsidR="0090496B">
        <w:rPr>
          <w:i/>
          <w:iCs/>
        </w:rPr>
        <w:t xml:space="preserve"> </w:t>
      </w:r>
      <w:r w:rsidR="007C4E0D" w:rsidRPr="007C4E0D">
        <w:rPr>
          <w:i/>
          <w:iCs/>
        </w:rPr>
        <w:t xml:space="preserve">7 </w:t>
      </w:r>
      <w:r w:rsidR="007C4E0D">
        <w:rPr>
          <w:i/>
          <w:iCs/>
        </w:rPr>
        <w:t>мес</w:t>
      </w:r>
      <w:r>
        <w:rPr>
          <w:i/>
          <w:iCs/>
        </w:rPr>
        <w:t xml:space="preserve">, при первоначальном взносе от </w:t>
      </w:r>
      <w:r w:rsidR="0090496B" w:rsidRPr="0090496B">
        <w:rPr>
          <w:i/>
          <w:iCs/>
        </w:rPr>
        <w:t>20</w:t>
      </w:r>
      <w:r w:rsidRPr="0090496B">
        <w:rPr>
          <w:i/>
          <w:iCs/>
        </w:rPr>
        <w:t xml:space="preserve"> % от стоимости приобретаемого жилого помещения</w:t>
      </w:r>
      <w:r>
        <w:rPr>
          <w:i/>
          <w:iCs/>
        </w:rPr>
        <w:t xml:space="preserve">. Процентная ставка за пользование кредитом, указываемая в кредитном договоре при данных условиях, до и после государственной регистрации ипотеки составляет 11,9% годовых, при условии оформления страхования жизни и здоровья заемщика. </w:t>
      </w:r>
      <w:r>
        <w:rPr>
          <w:i/>
          <w:lang w:eastAsia="ru-RU"/>
        </w:rPr>
        <w:t>Данная ставка не суммируется с другими акциями, особыми условиями и специальными программами Сбербанка, в том числе «Ипотека плюс материнский капитал».</w:t>
      </w:r>
      <w:r>
        <w:rPr>
          <w:i/>
        </w:rPr>
        <w:t xml:space="preserve"> Страхование жизни и здоровья заемщика является обязательным - в случае нарушения условий кредитного договора в части продления страховки ставка по кредиту составит 12,9% годовых. </w:t>
      </w:r>
      <w:r>
        <w:rPr>
          <w:i/>
          <w:iCs/>
        </w:rPr>
        <w:t xml:space="preserve">Приведенный расчет размера переплаты клиента является приблизительным и округленным. Размер переплаты может меняться в зависимости от параметров сделки – срока кредита, размера первоначального взноса, суммы кредита, скидки от </w:t>
      </w:r>
      <w:r w:rsidR="00515E98">
        <w:rPr>
          <w:i/>
          <w:iCs/>
        </w:rPr>
        <w:t xml:space="preserve">ООО </w:t>
      </w:r>
      <w:r w:rsidR="0090496B" w:rsidRPr="0090496B">
        <w:rPr>
          <w:i/>
          <w:iCs/>
        </w:rPr>
        <w:t xml:space="preserve"> «</w:t>
      </w:r>
      <w:r w:rsidR="00AC48A0">
        <w:rPr>
          <w:i/>
          <w:iCs/>
        </w:rPr>
        <w:t>Лидер</w:t>
      </w:r>
      <w:bookmarkStart w:id="0" w:name="_GoBack"/>
      <w:bookmarkEnd w:id="0"/>
      <w:r w:rsidR="0090496B" w:rsidRPr="0090496B">
        <w:rPr>
          <w:i/>
          <w:iCs/>
        </w:rPr>
        <w:t>»</w:t>
      </w:r>
      <w:r>
        <w:rPr>
          <w:i/>
          <w:iCs/>
        </w:rPr>
        <w:t>, наличия страхования жизни и здоровья заемщика. Валюта кредита – рубли РФ.</w:t>
      </w:r>
      <w:r>
        <w:rPr>
          <w:i/>
        </w:rPr>
        <w:t xml:space="preserve"> Обеспечение по кредиту – залог кредитуемого или иного жилого помещения, удовлетворяющего требованиям Банка. </w:t>
      </w:r>
      <w:r>
        <w:rPr>
          <w:i/>
          <w:iCs/>
        </w:rPr>
        <w:t xml:space="preserve">Дополнительные расходы — страхование жизни и здоровья заемщика, страхование и оценка объекта недвижимости, оформляемого в залог, тарифы зависят от индивидуальных особенностей заемщика, нотариальное заверение документов. </w:t>
      </w:r>
      <w:r>
        <w:rPr>
          <w:i/>
        </w:rPr>
        <w:t xml:space="preserve">Программа реализуется в соответствии с Постановлением Правительства РФ от 13.03.2015 № 220. </w:t>
      </w:r>
      <w:r>
        <w:rPr>
          <w:i/>
          <w:iCs/>
        </w:rPr>
        <w:t xml:space="preserve">Общие условия кредитования ОАО «Сбербанк России» по специальной программе «Ипотека с государственной поддержкой» - по телефону справочной службы или на сайте Банка: </w:t>
      </w:r>
      <w:r>
        <w:rPr>
          <w:i/>
        </w:rPr>
        <w:t>http://www.sberbank.ru/ru/person/promo/credits/igp</w:t>
      </w:r>
    </w:p>
    <w:p w:rsidR="007F6855" w:rsidRDefault="007F6855" w:rsidP="007F6855">
      <w:pPr>
        <w:jc w:val="both"/>
        <w:rPr>
          <w:i/>
          <w:iCs/>
        </w:rPr>
      </w:pPr>
      <w:r>
        <w:rPr>
          <w:i/>
          <w:iCs/>
        </w:rPr>
        <w:t>ОАО «Сбербанк России». Генеральная лицензия Банка России № 1481 от 08.08.2012. Реклама.”</w:t>
      </w:r>
    </w:p>
    <w:p w:rsidR="002A7918" w:rsidRDefault="002A7918"/>
    <w:sectPr w:rsidR="002A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F8"/>
    <w:rsid w:val="00177AF8"/>
    <w:rsid w:val="002A7918"/>
    <w:rsid w:val="00515E98"/>
    <w:rsid w:val="007C4E0D"/>
    <w:rsid w:val="007F6855"/>
    <w:rsid w:val="008B1BB6"/>
    <w:rsid w:val="0090496B"/>
    <w:rsid w:val="00AC48A0"/>
    <w:rsid w:val="00F80968"/>
    <w:rsid w:val="00F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5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5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 Михайлов Роман Сергеевич</dc:creator>
  <cp:lastModifiedBy>8613 Михайлов Роман Сергеевич</cp:lastModifiedBy>
  <cp:revision>2</cp:revision>
  <dcterms:created xsi:type="dcterms:W3CDTF">2015-04-28T12:30:00Z</dcterms:created>
  <dcterms:modified xsi:type="dcterms:W3CDTF">2015-04-28T12:30:00Z</dcterms:modified>
</cp:coreProperties>
</file>